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BA55" w14:textId="124453EE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t>Työllistämisen kuntalisä</w:t>
      </w:r>
      <w:r w:rsidR="00C379BB">
        <w:rPr>
          <w:b/>
          <w:bCs/>
        </w:rPr>
        <w:t xml:space="preserve"> Rautalampi</w:t>
      </w:r>
    </w:p>
    <w:p w14:paraId="7A6038AD" w14:textId="4494ABEA" w:rsidR="00795A9E" w:rsidRPr="00795A9E" w:rsidRDefault="00795A9E" w:rsidP="00795A9E"/>
    <w:p w14:paraId="586B30F8" w14:textId="470B16D4" w:rsidR="00795A9E" w:rsidRPr="00795A9E" w:rsidRDefault="00795A9E" w:rsidP="00795A9E">
      <w:r w:rsidRPr="00795A9E">
        <w:t>Kun</w:t>
      </w:r>
      <w:r w:rsidR="00690B65">
        <w:t>nan</w:t>
      </w:r>
      <w:r w:rsidRPr="00795A9E">
        <w:t xml:space="preserve"> myöntämän kuntalisän tavoitteena on kannustaa työnantajia palkkaamaan </w:t>
      </w:r>
      <w:r w:rsidR="00671293" w:rsidRPr="00671293">
        <w:t>pitkittyneen työuhan alla olevia</w:t>
      </w:r>
      <w:r w:rsidRPr="00671293">
        <w:t xml:space="preserve"> työnhakijoita mm. osatyökykyisiä, pitkäaikaistyöttömiä, vieraskielisiä ja nuoria </w:t>
      </w:r>
      <w:r w:rsidRPr="00795A9E">
        <w:t>alle 25-vuotiaita työnhakijoita.</w:t>
      </w:r>
    </w:p>
    <w:p w14:paraId="23427821" w14:textId="42C7B74B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t xml:space="preserve">Työllistämisen kuntalisän myöntämiskriteerit </w:t>
      </w:r>
      <w:r w:rsidR="00690B65">
        <w:rPr>
          <w:b/>
          <w:bCs/>
        </w:rPr>
        <w:t>Rautalammilla</w:t>
      </w:r>
    </w:p>
    <w:p w14:paraId="48076241" w14:textId="77777777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t>Mitä?</w:t>
      </w:r>
    </w:p>
    <w:p w14:paraId="5E513067" w14:textId="372E23D6" w:rsidR="00795A9E" w:rsidRPr="0069088C" w:rsidRDefault="00795A9E" w:rsidP="00795A9E">
      <w:pPr>
        <w:numPr>
          <w:ilvl w:val="0"/>
          <w:numId w:val="1"/>
        </w:numPr>
        <w:rPr>
          <w:color w:val="FF0000"/>
        </w:rPr>
      </w:pPr>
      <w:r w:rsidRPr="00795A9E">
        <w:t xml:space="preserve">Kuntalisää voidaan myöntää työnantajille, jolla on Y-tunnus. </w:t>
      </w:r>
    </w:p>
    <w:p w14:paraId="6BBAC29F" w14:textId="20210ECA" w:rsidR="00795A9E" w:rsidRPr="00795A9E" w:rsidRDefault="00795A9E" w:rsidP="00795A9E">
      <w:pPr>
        <w:numPr>
          <w:ilvl w:val="0"/>
          <w:numId w:val="1"/>
        </w:numPr>
      </w:pPr>
      <w:r w:rsidRPr="00795A9E">
        <w:t>Kuntalisää maksetaan enintään 12 kk ja minimissään 4 kk. Kuntalisä myönnetään aluksi enintään 6kk ja harkinnan mukaan jatkoa, mikäli määrärahatilanne sallii ja työnhakijan työllistämiseen on perusteltua myöntää tukea edelleen</w:t>
      </w:r>
      <w:r w:rsidR="00671293">
        <w:t xml:space="preserve"> työsuhteen jatkumisen vuoksi</w:t>
      </w:r>
      <w:r w:rsidRPr="00795A9E">
        <w:t>.</w:t>
      </w:r>
      <w:r w:rsidR="002C2BCF">
        <w:t xml:space="preserve"> Kuntalisää myönnetään toistaiseksi voimassa olevaan työsuhteeseen.</w:t>
      </w:r>
    </w:p>
    <w:p w14:paraId="76C93A7B" w14:textId="77777777" w:rsidR="00795A9E" w:rsidRPr="00795A9E" w:rsidRDefault="00795A9E" w:rsidP="00795A9E">
      <w:pPr>
        <w:numPr>
          <w:ilvl w:val="0"/>
          <w:numId w:val="1"/>
        </w:numPr>
      </w:pPr>
      <w:r w:rsidRPr="00795A9E">
        <w:t>Kuntalisän suuruus on enintään</w:t>
      </w:r>
      <w:r w:rsidRPr="00795A9E">
        <w:rPr>
          <w:rFonts w:ascii="Arial" w:hAnsi="Arial" w:cs="Arial"/>
        </w:rPr>
        <w:t> </w:t>
      </w:r>
      <w:r w:rsidRPr="00795A9E">
        <w:t>1 200e/kk.</w:t>
      </w:r>
    </w:p>
    <w:p w14:paraId="20D5701B" w14:textId="77777777" w:rsidR="00795A9E" w:rsidRPr="00795A9E" w:rsidRDefault="00795A9E" w:rsidP="00795A9E">
      <w:pPr>
        <w:numPr>
          <w:ilvl w:val="0"/>
          <w:numId w:val="1"/>
        </w:numPr>
      </w:pPr>
      <w:r w:rsidRPr="00795A9E">
        <w:t>Kuntalisää myönnettäessä tuki ei saa ylittää 50 prosenttia bruttopalkkakustannuksista (ei sisällä sivukuluja, eikä lomarahaa).</w:t>
      </w:r>
    </w:p>
    <w:p w14:paraId="373A732E" w14:textId="77777777" w:rsidR="00795A9E" w:rsidRPr="00795A9E" w:rsidRDefault="00795A9E" w:rsidP="00795A9E">
      <w:pPr>
        <w:numPr>
          <w:ilvl w:val="0"/>
          <w:numId w:val="2"/>
        </w:numPr>
      </w:pPr>
      <w:r w:rsidRPr="00795A9E">
        <w:t>Oppisopimustyösuhteisiin voidaan myöntää tukea, vaikka muut kuntalisän myöntämisehdot eivät täyty. Tuolloin tukea myönnetään ammatillisiin opintoihin (perus- tai täydennyskoulutus) ja kuntalisän suuruus on maksimissaan 1 vuoden ajalta 400e/kk (tukikatto 4800e/hlö).</w:t>
      </w:r>
    </w:p>
    <w:p w14:paraId="58618E77" w14:textId="77777777" w:rsidR="00795A9E" w:rsidRPr="00795A9E" w:rsidRDefault="00795A9E" w:rsidP="00795A9E">
      <w:pPr>
        <w:numPr>
          <w:ilvl w:val="0"/>
          <w:numId w:val="3"/>
        </w:numPr>
      </w:pPr>
      <w:r w:rsidRPr="00795A9E">
        <w:t>Edellytyksenä on aina työehtosopimuksen mukainen palkka työllistettävälle, josta kertyy työssäoloehtoa (vähintään 930e/kk).</w:t>
      </w:r>
    </w:p>
    <w:p w14:paraId="31A35482" w14:textId="77777777" w:rsidR="00795A9E" w:rsidRPr="00795A9E" w:rsidRDefault="00795A9E" w:rsidP="00795A9E">
      <w:pPr>
        <w:numPr>
          <w:ilvl w:val="0"/>
          <w:numId w:val="4"/>
        </w:numPr>
      </w:pPr>
      <w:r w:rsidRPr="00795A9E">
        <w:t>Kuntalisää ei voi hakea saman henkilön palkkaamiseen samalle työnantajalle uudelleen.</w:t>
      </w:r>
    </w:p>
    <w:p w14:paraId="781B477B" w14:textId="77777777" w:rsidR="00795A9E" w:rsidRPr="00795A9E" w:rsidRDefault="00795A9E" w:rsidP="00795A9E">
      <w:pPr>
        <w:numPr>
          <w:ilvl w:val="0"/>
          <w:numId w:val="6"/>
        </w:numPr>
      </w:pPr>
      <w:r w:rsidRPr="00795A9E">
        <w:t>Kuntalisä on harkinnanvarainen tuki, jota tulee hakea</w:t>
      </w:r>
      <w:r w:rsidRPr="00795A9E">
        <w:rPr>
          <w:rFonts w:ascii="Arial" w:hAnsi="Arial" w:cs="Arial"/>
        </w:rPr>
        <w:t> </w:t>
      </w:r>
      <w:r w:rsidRPr="00795A9E">
        <w:t>ennen</w:t>
      </w:r>
      <w:r w:rsidRPr="00795A9E">
        <w:rPr>
          <w:rFonts w:ascii="Arial" w:hAnsi="Arial" w:cs="Arial"/>
        </w:rPr>
        <w:t> </w:t>
      </w:r>
      <w:r w:rsidRPr="00795A9E">
        <w:t>ty</w:t>
      </w:r>
      <w:r w:rsidRPr="00795A9E">
        <w:rPr>
          <w:rFonts w:ascii="Aptos" w:hAnsi="Aptos" w:cs="Aptos"/>
        </w:rPr>
        <w:t>ö</w:t>
      </w:r>
      <w:r w:rsidRPr="00795A9E">
        <w:t>llistett</w:t>
      </w:r>
      <w:r w:rsidRPr="00795A9E">
        <w:rPr>
          <w:rFonts w:ascii="Aptos" w:hAnsi="Aptos" w:cs="Aptos"/>
        </w:rPr>
        <w:t>ä</w:t>
      </w:r>
      <w:r w:rsidRPr="00795A9E">
        <w:t>v</w:t>
      </w:r>
      <w:r w:rsidRPr="00795A9E">
        <w:rPr>
          <w:rFonts w:ascii="Aptos" w:hAnsi="Aptos" w:cs="Aptos"/>
        </w:rPr>
        <w:t>ä</w:t>
      </w:r>
      <w:r w:rsidRPr="00795A9E">
        <w:t>n palkkaamista ja kunta voi pid</w:t>
      </w:r>
      <w:r w:rsidRPr="00795A9E">
        <w:rPr>
          <w:rFonts w:ascii="Aptos" w:hAnsi="Aptos" w:cs="Aptos"/>
        </w:rPr>
        <w:t>ä</w:t>
      </w:r>
      <w:r w:rsidRPr="00795A9E">
        <w:t>tt</w:t>
      </w:r>
      <w:r w:rsidRPr="00795A9E">
        <w:rPr>
          <w:rFonts w:ascii="Aptos" w:hAnsi="Aptos" w:cs="Aptos"/>
        </w:rPr>
        <w:t>ää</w:t>
      </w:r>
      <w:r w:rsidRPr="00795A9E">
        <w:t xml:space="preserve"> itsell</w:t>
      </w:r>
      <w:r w:rsidRPr="00795A9E">
        <w:rPr>
          <w:rFonts w:ascii="Aptos" w:hAnsi="Aptos" w:cs="Aptos"/>
        </w:rPr>
        <w:t>ää</w:t>
      </w:r>
      <w:r w:rsidRPr="00795A9E">
        <w:t>n oikeuden my</w:t>
      </w:r>
      <w:r w:rsidRPr="00795A9E">
        <w:rPr>
          <w:rFonts w:ascii="Aptos" w:hAnsi="Aptos" w:cs="Aptos"/>
        </w:rPr>
        <w:t>ö</w:t>
      </w:r>
      <w:r w:rsidRPr="00795A9E">
        <w:t>nt</w:t>
      </w:r>
      <w:r w:rsidRPr="00795A9E">
        <w:rPr>
          <w:rFonts w:ascii="Aptos" w:hAnsi="Aptos" w:cs="Aptos"/>
        </w:rPr>
        <w:t>ää</w:t>
      </w:r>
      <w:r w:rsidRPr="00795A9E">
        <w:t xml:space="preserve"> tai olla my</w:t>
      </w:r>
      <w:r w:rsidRPr="00795A9E">
        <w:rPr>
          <w:rFonts w:ascii="Aptos" w:hAnsi="Aptos" w:cs="Aptos"/>
        </w:rPr>
        <w:t>ö</w:t>
      </w:r>
      <w:r w:rsidRPr="00795A9E">
        <w:t>nt</w:t>
      </w:r>
      <w:r w:rsidRPr="00795A9E">
        <w:rPr>
          <w:rFonts w:ascii="Aptos" w:hAnsi="Aptos" w:cs="Aptos"/>
        </w:rPr>
        <w:t>ä</w:t>
      </w:r>
      <w:r w:rsidRPr="00795A9E">
        <w:t>m</w:t>
      </w:r>
      <w:r w:rsidRPr="00795A9E">
        <w:rPr>
          <w:rFonts w:ascii="Aptos" w:hAnsi="Aptos" w:cs="Aptos"/>
        </w:rPr>
        <w:t>ä</w:t>
      </w:r>
      <w:r w:rsidRPr="00795A9E">
        <w:t>tt</w:t>
      </w:r>
      <w:r w:rsidRPr="00795A9E">
        <w:rPr>
          <w:rFonts w:ascii="Aptos" w:hAnsi="Aptos" w:cs="Aptos"/>
        </w:rPr>
        <w:t>ä</w:t>
      </w:r>
      <w:r w:rsidRPr="00795A9E">
        <w:t xml:space="preserve"> kuntalis</w:t>
      </w:r>
      <w:r w:rsidRPr="00795A9E">
        <w:rPr>
          <w:rFonts w:ascii="Aptos" w:hAnsi="Aptos" w:cs="Aptos"/>
        </w:rPr>
        <w:t>ää</w:t>
      </w:r>
      <w:r w:rsidRPr="00795A9E">
        <w:t>. Esimerkiksi m</w:t>
      </w:r>
      <w:r w:rsidRPr="00795A9E">
        <w:rPr>
          <w:rFonts w:ascii="Aptos" w:hAnsi="Aptos" w:cs="Aptos"/>
        </w:rPr>
        <w:t>ää</w:t>
      </w:r>
      <w:r w:rsidRPr="00795A9E">
        <w:t>r</w:t>
      </w:r>
      <w:r w:rsidRPr="00795A9E">
        <w:rPr>
          <w:rFonts w:ascii="Aptos" w:hAnsi="Aptos" w:cs="Aptos"/>
        </w:rPr>
        <w:t>ä</w:t>
      </w:r>
      <w:r w:rsidRPr="00795A9E">
        <w:t>rahojen loppuessa kuntalis</w:t>
      </w:r>
      <w:r w:rsidRPr="00795A9E">
        <w:rPr>
          <w:rFonts w:ascii="Aptos" w:hAnsi="Aptos" w:cs="Aptos"/>
        </w:rPr>
        <w:t>ää</w:t>
      </w:r>
      <w:r w:rsidRPr="00795A9E">
        <w:t xml:space="preserve"> ei voida my</w:t>
      </w:r>
      <w:r w:rsidRPr="00795A9E">
        <w:rPr>
          <w:rFonts w:ascii="Aptos" w:hAnsi="Aptos" w:cs="Aptos"/>
        </w:rPr>
        <w:t>ö</w:t>
      </w:r>
      <w:r w:rsidRPr="00795A9E">
        <w:t>nt</w:t>
      </w:r>
      <w:r w:rsidRPr="00795A9E">
        <w:rPr>
          <w:rFonts w:ascii="Aptos" w:hAnsi="Aptos" w:cs="Aptos"/>
        </w:rPr>
        <w:t>ää</w:t>
      </w:r>
      <w:r w:rsidRPr="00795A9E">
        <w:t>, vaikka muutoin perusteet t</w:t>
      </w:r>
      <w:r w:rsidRPr="00795A9E">
        <w:rPr>
          <w:rFonts w:ascii="Aptos" w:hAnsi="Aptos" w:cs="Aptos"/>
        </w:rPr>
        <w:t>ä</w:t>
      </w:r>
      <w:r w:rsidRPr="00795A9E">
        <w:t>yttyisiv</w:t>
      </w:r>
      <w:r w:rsidRPr="00795A9E">
        <w:rPr>
          <w:rFonts w:ascii="Aptos" w:hAnsi="Aptos" w:cs="Aptos"/>
        </w:rPr>
        <w:t>ä</w:t>
      </w:r>
      <w:r w:rsidRPr="00795A9E">
        <w:t>t.</w:t>
      </w:r>
    </w:p>
    <w:p w14:paraId="49922EB9" w14:textId="77777777" w:rsidR="00795A9E" w:rsidRPr="00795A9E" w:rsidRDefault="00795A9E" w:rsidP="00795A9E">
      <w:pPr>
        <w:numPr>
          <w:ilvl w:val="0"/>
          <w:numId w:val="7"/>
        </w:numPr>
      </w:pPr>
      <w:r w:rsidRPr="00795A9E">
        <w:t>Hakemus on jätettävä ennen työsuhteen alkamista.</w:t>
      </w:r>
    </w:p>
    <w:p w14:paraId="08173E8F" w14:textId="77777777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t>Mihin tarkoitukseen?</w:t>
      </w:r>
    </w:p>
    <w:p w14:paraId="7EC7B522" w14:textId="77777777" w:rsidR="00795A9E" w:rsidRPr="00795A9E" w:rsidRDefault="00795A9E" w:rsidP="00795A9E">
      <w:pPr>
        <w:numPr>
          <w:ilvl w:val="0"/>
          <w:numId w:val="8"/>
        </w:numPr>
      </w:pPr>
      <w:r w:rsidRPr="00795A9E">
        <w:t>Työntekijän palkkaamisesta syntyviin palkkauskuluihin.</w:t>
      </w:r>
    </w:p>
    <w:p w14:paraId="4E7CDA9A" w14:textId="1084A972" w:rsidR="00795A9E" w:rsidRPr="00795A9E" w:rsidRDefault="00795A9E" w:rsidP="00795A9E">
      <w:pPr>
        <w:numPr>
          <w:ilvl w:val="0"/>
          <w:numId w:val="8"/>
        </w:numPr>
      </w:pPr>
      <w:r w:rsidRPr="00795A9E">
        <w:t>Edellytetään työnantajalta työllistettävän aktiivista ohjausta, tukemista ja hänen perehdyttämistään työtehtäviin</w:t>
      </w:r>
      <w:r w:rsidR="00671293">
        <w:t xml:space="preserve"> ja pysyvään työsuhteeseen kiinnittymiseen.</w:t>
      </w:r>
      <w:r w:rsidR="0069088C">
        <w:t xml:space="preserve"> </w:t>
      </w:r>
    </w:p>
    <w:p w14:paraId="26DB2C86" w14:textId="77777777" w:rsidR="00795A9E" w:rsidRDefault="00795A9E" w:rsidP="00795A9E">
      <w:pPr>
        <w:numPr>
          <w:ilvl w:val="0"/>
          <w:numId w:val="9"/>
        </w:numPr>
      </w:pPr>
      <w:r w:rsidRPr="00795A9E">
        <w:t>Kuntalisän myönnössä noudatetaan EU:n valtiontukiin liittyviä säännöksiä. Se myönnetään de minimis – ehdon alaisena eli vähämerkityksisenä tukena. De minimis – asetuksen mukaan yhdelle yritykselle voidaan kohdistaa ko. tukea enintään 300 000 euroa kolmen vuoden aikana ja tuen määrää tulee arvioida jatkuvasti (Komission asetus (EU) N:o 1407/2013, annettu 18.12.2013, Euroopan unionin toiminnasta tehdyn sopimuksen 107 ja 108 artiklan soveltamisesta vähämerkityksiseen tukeen, EUVL L 352, 24.12.2013).</w:t>
      </w:r>
    </w:p>
    <w:p w14:paraId="62EE91DC" w14:textId="77777777" w:rsidR="00671293" w:rsidRDefault="00671293" w:rsidP="00671293"/>
    <w:p w14:paraId="48C6C742" w14:textId="77777777" w:rsidR="00671293" w:rsidRPr="00795A9E" w:rsidRDefault="00671293" w:rsidP="00671293"/>
    <w:p w14:paraId="4147DDB5" w14:textId="77777777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lastRenderedPageBreak/>
        <w:t>Kenelle?</w:t>
      </w:r>
    </w:p>
    <w:p w14:paraId="7D113819" w14:textId="220F19B2" w:rsidR="00795A9E" w:rsidRPr="00795A9E" w:rsidRDefault="00795A9E" w:rsidP="00795A9E">
      <w:r w:rsidRPr="00795A9E">
        <w:t xml:space="preserve">Työnantajalle, joka työllistää </w:t>
      </w:r>
      <w:r w:rsidR="00690B65" w:rsidRPr="002C2BCF">
        <w:rPr>
          <w:b/>
          <w:bCs/>
        </w:rPr>
        <w:t>Rautalammilla</w:t>
      </w:r>
      <w:r w:rsidRPr="002C2BCF">
        <w:rPr>
          <w:b/>
          <w:bCs/>
        </w:rPr>
        <w:t xml:space="preserve"> </w:t>
      </w:r>
      <w:r w:rsidRPr="00795A9E">
        <w:t>pidempään työttömän olleen henkilön</w:t>
      </w:r>
      <w:r w:rsidR="00C379BB">
        <w:t>,</w:t>
      </w:r>
      <w:r w:rsidR="003F7E28">
        <w:t xml:space="preserve"> </w:t>
      </w:r>
      <w:r w:rsidR="00671293">
        <w:t>jonka työttömyys on vaarassa pitkittyä</w:t>
      </w:r>
      <w:r w:rsidRPr="00795A9E">
        <w:t xml:space="preserve">, osatyökykyisen, alle 25-vuotiaan tai vieraskielisen työnhakijan työ- tai oppisopimustyösuhteeseen.  </w:t>
      </w:r>
      <w:r w:rsidR="00690B65">
        <w:rPr>
          <w:b/>
          <w:bCs/>
        </w:rPr>
        <w:t xml:space="preserve">Rautalammin kunta </w:t>
      </w:r>
      <w:r w:rsidRPr="00795A9E">
        <w:rPr>
          <w:b/>
          <w:bCs/>
        </w:rPr>
        <w:t xml:space="preserve"> voi myöntää kuntalisän, kun palkattavan työnhakijan kotikuntamerkintä on </w:t>
      </w:r>
      <w:r w:rsidR="00690B65">
        <w:rPr>
          <w:b/>
          <w:bCs/>
        </w:rPr>
        <w:t>Rautalampi.</w:t>
      </w:r>
    </w:p>
    <w:p w14:paraId="18A22500" w14:textId="77777777" w:rsidR="00795A9E" w:rsidRPr="00795A9E" w:rsidRDefault="00795A9E" w:rsidP="00795A9E">
      <w:r w:rsidRPr="00795A9E">
        <w:t xml:space="preserve">Kuntalisää voidaan myöntää, kun </w:t>
      </w:r>
      <w:r w:rsidRPr="00795A9E">
        <w:rPr>
          <w:b/>
          <w:bCs/>
        </w:rPr>
        <w:t>työttömyysjakson kesto ylittää 3 kk.</w:t>
      </w:r>
      <w:r w:rsidRPr="00795A9E">
        <w:t>  Kuntalisää voidaan myöntää ammatillista koulutusta tai työkokemusta vailla olevan alle 25- vuotiaan nuoren työllistämiseksi ja vieraskielisten työnhakijoiden työllistämiseksi. Vieraskielisten työnhakijoiden työllistämiseen voidaan myöntää kuntalisää, vaikka työttömyysjakson kesto ei ylittäisi kolmea kuukautta.</w:t>
      </w:r>
    </w:p>
    <w:p w14:paraId="1F7225AD" w14:textId="16AD5E56" w:rsidR="00795A9E" w:rsidRPr="00795A9E" w:rsidRDefault="00690B65" w:rsidP="00795A9E">
      <w:r>
        <w:t>Rautalammin kunta</w:t>
      </w:r>
      <w:r w:rsidR="00795A9E" w:rsidRPr="00795A9E">
        <w:t xml:space="preserve"> pidättää oikeuden harkita tapauskohtaisesti kuntalisän myöntämistä.</w:t>
      </w:r>
    </w:p>
    <w:p w14:paraId="791C2BEB" w14:textId="77777777" w:rsidR="00795A9E" w:rsidRPr="00795A9E" w:rsidRDefault="00795A9E" w:rsidP="00795A9E">
      <w:r w:rsidRPr="00795A9E">
        <w:t>Kuntalisän saaminen em. kategorioihin kuuluvien työntekijöiden palkkaamiseen ei ole subjektiivinen oikeus.</w:t>
      </w:r>
    </w:p>
    <w:p w14:paraId="48CDE0EA" w14:textId="77777777" w:rsidR="00795A9E" w:rsidRPr="00795A9E" w:rsidRDefault="00795A9E" w:rsidP="00795A9E">
      <w:r w:rsidRPr="00795A9E">
        <w:t>Kuntalisää ei myönnetä, jos se vääristää kilpailua tai jos työnantaja on olennaisesti laiminlyönyt verojenmaksuvelvoitetta tai muita lakisääteisiä maksuja. Tuki ei myöskään saa heikentää jo entuudestaan työnantajan palveluksessa olevien työntekijöiden asemaa.</w:t>
      </w:r>
    </w:p>
    <w:p w14:paraId="1D3A454E" w14:textId="77777777" w:rsidR="00795A9E" w:rsidRPr="00795A9E" w:rsidRDefault="00795A9E" w:rsidP="00795A9E">
      <w:pPr>
        <w:rPr>
          <w:b/>
          <w:bCs/>
        </w:rPr>
      </w:pPr>
      <w:r w:rsidRPr="00795A9E">
        <w:rPr>
          <w:b/>
          <w:bCs/>
        </w:rPr>
        <w:t>Miten?</w:t>
      </w:r>
    </w:p>
    <w:p w14:paraId="5F818213" w14:textId="44165E2D" w:rsidR="00795A9E" w:rsidRPr="00795A9E" w:rsidRDefault="00795A9E" w:rsidP="00795A9E">
      <w:r w:rsidRPr="00795A9E">
        <w:t xml:space="preserve">Kuntalisää haetaan </w:t>
      </w:r>
      <w:r w:rsidR="00671293">
        <w:t>Rautalammin kunnalta.</w:t>
      </w:r>
      <w:r w:rsidR="003F7E28">
        <w:t xml:space="preserve"> </w:t>
      </w:r>
      <w:r w:rsidRPr="00795A9E">
        <w:t xml:space="preserve"> Kuntalisä maksetaan jälkikäteen </w:t>
      </w:r>
      <w:proofErr w:type="gramStart"/>
      <w:r w:rsidRPr="00795A9E">
        <w:t>1- 2</w:t>
      </w:r>
      <w:proofErr w:type="gramEnd"/>
      <w:r w:rsidRPr="00795A9E">
        <w:t xml:space="preserve"> kuukauden jaksoissa. Maksatusta varten työnantajan on lähetettävä verkkolasku</w:t>
      </w:r>
      <w:r w:rsidR="00A64590">
        <w:t>n</w:t>
      </w:r>
      <w:r w:rsidRPr="00795A9E">
        <w:t>. Lisäksi työnantajan lähetettävä  palkkalaskelmat joka kuukaudelta.</w:t>
      </w:r>
    </w:p>
    <w:p w14:paraId="0667EA59" w14:textId="77777777" w:rsidR="00795A9E" w:rsidRDefault="00795A9E" w:rsidP="00795A9E">
      <w:pPr>
        <w:rPr>
          <w:b/>
          <w:bCs/>
        </w:rPr>
      </w:pPr>
      <w:r w:rsidRPr="00795A9E">
        <w:rPr>
          <w:b/>
          <w:bCs/>
        </w:rPr>
        <w:t>Yhteystiedot</w:t>
      </w:r>
    </w:p>
    <w:p w14:paraId="49421B0C" w14:textId="65A946D4" w:rsidR="00671293" w:rsidRDefault="00671293" w:rsidP="00795A9E">
      <w:pPr>
        <w:rPr>
          <w:b/>
          <w:bCs/>
        </w:rPr>
      </w:pPr>
      <w:r>
        <w:rPr>
          <w:b/>
          <w:bCs/>
        </w:rPr>
        <w:t xml:space="preserve">Työsuunnittelija </w:t>
      </w:r>
      <w:r w:rsidR="00690B65">
        <w:rPr>
          <w:b/>
          <w:bCs/>
        </w:rPr>
        <w:t>Marjo</w:t>
      </w:r>
      <w:r>
        <w:rPr>
          <w:b/>
          <w:bCs/>
        </w:rPr>
        <w:t xml:space="preserve"> Hartikainen</w:t>
      </w:r>
      <w:r w:rsidR="00B759B2">
        <w:rPr>
          <w:b/>
          <w:bCs/>
        </w:rPr>
        <w:t xml:space="preserve"> p. 050 411 1186</w:t>
      </w:r>
    </w:p>
    <w:p w14:paraId="413DE601" w14:textId="460E5A76" w:rsidR="00671293" w:rsidRDefault="00671293" w:rsidP="00795A9E">
      <w:pPr>
        <w:rPr>
          <w:b/>
          <w:bCs/>
        </w:rPr>
      </w:pPr>
      <w:r>
        <w:rPr>
          <w:b/>
          <w:bCs/>
        </w:rPr>
        <w:t>Työsuunnittelija Virpi Kosonen</w:t>
      </w:r>
      <w:r w:rsidR="00B759B2">
        <w:rPr>
          <w:b/>
          <w:bCs/>
        </w:rPr>
        <w:t xml:space="preserve"> p. 044 355 4272</w:t>
      </w:r>
    </w:p>
    <w:p w14:paraId="2CDCEC01" w14:textId="479E65D3" w:rsidR="00690B65" w:rsidRPr="00795A9E" w:rsidRDefault="00B759B2" w:rsidP="00795A9E">
      <w:pPr>
        <w:rPr>
          <w:b/>
          <w:bCs/>
        </w:rPr>
      </w:pPr>
      <w:r>
        <w:rPr>
          <w:b/>
          <w:bCs/>
        </w:rPr>
        <w:t>Elinkeinoasiantuntija Tuomo Vähäsarja p. 040 152 7741</w:t>
      </w:r>
    </w:p>
    <w:p w14:paraId="7BF8A3D8" w14:textId="77777777" w:rsidR="007B71AC" w:rsidRDefault="007B71AC"/>
    <w:sectPr w:rsidR="007B71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3A1"/>
    <w:multiLevelType w:val="multilevel"/>
    <w:tmpl w:val="80F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B6FB4"/>
    <w:multiLevelType w:val="multilevel"/>
    <w:tmpl w:val="583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F2835"/>
    <w:multiLevelType w:val="multilevel"/>
    <w:tmpl w:val="6F00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A92"/>
    <w:multiLevelType w:val="multilevel"/>
    <w:tmpl w:val="7BC8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664A4"/>
    <w:multiLevelType w:val="multilevel"/>
    <w:tmpl w:val="5C8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12AB7"/>
    <w:multiLevelType w:val="multilevel"/>
    <w:tmpl w:val="C45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54FD4"/>
    <w:multiLevelType w:val="multilevel"/>
    <w:tmpl w:val="647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C011A"/>
    <w:multiLevelType w:val="multilevel"/>
    <w:tmpl w:val="EE5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C51A4F"/>
    <w:multiLevelType w:val="multilevel"/>
    <w:tmpl w:val="E540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139526">
    <w:abstractNumId w:val="4"/>
  </w:num>
  <w:num w:numId="2" w16cid:durableId="39403220">
    <w:abstractNumId w:val="5"/>
  </w:num>
  <w:num w:numId="3" w16cid:durableId="2137139440">
    <w:abstractNumId w:val="6"/>
  </w:num>
  <w:num w:numId="4" w16cid:durableId="1460760062">
    <w:abstractNumId w:val="1"/>
  </w:num>
  <w:num w:numId="5" w16cid:durableId="814030300">
    <w:abstractNumId w:val="7"/>
  </w:num>
  <w:num w:numId="6" w16cid:durableId="898249903">
    <w:abstractNumId w:val="8"/>
  </w:num>
  <w:num w:numId="7" w16cid:durableId="1641574736">
    <w:abstractNumId w:val="3"/>
  </w:num>
  <w:num w:numId="8" w16cid:durableId="1316490560">
    <w:abstractNumId w:val="2"/>
  </w:num>
  <w:num w:numId="9" w16cid:durableId="14129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E"/>
    <w:rsid w:val="002036AD"/>
    <w:rsid w:val="0024740B"/>
    <w:rsid w:val="002C2BCF"/>
    <w:rsid w:val="003F7E28"/>
    <w:rsid w:val="00671293"/>
    <w:rsid w:val="0069088C"/>
    <w:rsid w:val="00690B65"/>
    <w:rsid w:val="0074451A"/>
    <w:rsid w:val="00795A9E"/>
    <w:rsid w:val="007B71AC"/>
    <w:rsid w:val="00A64590"/>
    <w:rsid w:val="00B759B2"/>
    <w:rsid w:val="00C379BB"/>
    <w:rsid w:val="00E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CAA7"/>
  <w15:chartTrackingRefBased/>
  <w15:docId w15:val="{6B2BFE9B-07E2-4A01-9035-B88FC7F8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5A9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5A9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5A9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5A9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5A9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5A9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9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9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9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5A9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95A9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95A9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5A9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95A9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95A9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5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Koivula-Laukka</dc:creator>
  <cp:keywords/>
  <dc:description/>
  <cp:lastModifiedBy>Merja Koivula-Laukka</cp:lastModifiedBy>
  <cp:revision>4</cp:revision>
  <dcterms:created xsi:type="dcterms:W3CDTF">2025-05-13T06:27:00Z</dcterms:created>
  <dcterms:modified xsi:type="dcterms:W3CDTF">2025-05-19T11:58:00Z</dcterms:modified>
</cp:coreProperties>
</file>